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277CF" w14:textId="77777777" w:rsidR="00014D61" w:rsidRDefault="00014D61" w:rsidP="00014D6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АНКЕТА УЧАСТНИКА</w:t>
      </w:r>
    </w:p>
    <w:p w14:paraId="104B255B" w14:textId="77777777" w:rsidR="00014D61" w:rsidRPr="00014D61" w:rsidRDefault="00014D61" w:rsidP="00014D61">
      <w:pPr>
        <w:rPr>
          <w:rFonts w:ascii="Times New Roman" w:hAnsi="Times New Roman"/>
          <w:b/>
          <w:sz w:val="24"/>
          <w:szCs w:val="24"/>
          <w:lang w:val="ru-RU"/>
        </w:rPr>
      </w:pPr>
      <w:r w:rsidRPr="00014D61">
        <w:rPr>
          <w:rFonts w:ascii="Times New Roman" w:hAnsi="Times New Roman"/>
          <w:b/>
          <w:sz w:val="24"/>
          <w:szCs w:val="24"/>
          <w:lang w:val="ru-RU"/>
        </w:rPr>
        <w:t>заполняется на каждого участника</w:t>
      </w:r>
    </w:p>
    <w:p w14:paraId="2DE4CFC7" w14:textId="77777777" w:rsidR="00014D61" w:rsidRDefault="00014D61" w:rsidP="00014D61">
      <w:pPr>
        <w:rPr>
          <w:rFonts w:ascii="Times New Roman" w:hAnsi="Times New Roman"/>
          <w:b/>
          <w:sz w:val="24"/>
          <w:szCs w:val="24"/>
          <w:lang w:val="ru-RU"/>
        </w:rPr>
      </w:pPr>
    </w:p>
    <w:p w14:paraId="3E03D637" w14:textId="77777777" w:rsidR="00014D61" w:rsidRDefault="00014D61" w:rsidP="00014D61">
      <w:pPr>
        <w:rPr>
          <w:rFonts w:ascii="Times New Roman" w:hAnsi="Times New Roman"/>
          <w:sz w:val="18"/>
          <w:szCs w:val="18"/>
          <w:lang w:val="ru-RU"/>
        </w:rPr>
      </w:pP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392"/>
        <w:gridCol w:w="4393"/>
      </w:tblGrid>
      <w:tr w:rsidR="00014D61" w14:paraId="0B1FDF23" w14:textId="77777777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DC6A" w14:textId="77777777"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Фамилия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И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мя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, 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О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тчество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D9F95" w14:textId="77777777"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14:paraId="2D842030" w14:textId="77777777" w:rsidTr="00014D61">
        <w:trPr>
          <w:trHeight w:val="904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00A8B" w14:textId="77777777"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18"/>
                <w:lang w:val="ru-RU"/>
              </w:rPr>
              <w:t>Должность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1659D" w14:textId="77777777"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14:paraId="19486BB5" w14:textId="77777777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D39759" w14:textId="77777777"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Организация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название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полностью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F6DE" w14:textId="77777777"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14:paraId="0A1A24A0" w14:textId="77777777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8B60E" w14:textId="77777777"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Направление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сотрудничества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4CEC83" w14:textId="77777777"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14:paraId="1FD59DDB" w14:textId="77777777" w:rsidTr="00014D61">
        <w:trPr>
          <w:trHeight w:val="904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BC918" w14:textId="77777777"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презентации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E75B0" w14:textId="77777777"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14:paraId="3DF2A768" w14:textId="77777777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A7E2" w14:textId="77777777"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Форма участия (очная, дистанционная, заочная, подключения к онлайн трансляции)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D67FD4" w14:textId="77777777"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14:paraId="32A4854D" w14:textId="77777777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0DE2" w14:textId="77777777"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Язык, на котором будет проводиться презентация спикером (русский, испанский)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A6D6C" w14:textId="77777777"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14:paraId="7933F02E" w14:textId="77777777" w:rsidTr="00014D61">
        <w:trPr>
          <w:trHeight w:val="904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B63C" w14:textId="77777777"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lang w:val="ru-RU"/>
              </w:rPr>
              <w:t>Язык, на котором будут предоставлены презентационные материалы, ролики, дополнительная информация (русский, испанский)</w:t>
            </w:r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DFEC8" w14:textId="77777777"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  <w:lang w:val="ru-RU"/>
              </w:rPr>
            </w:pPr>
          </w:p>
        </w:tc>
      </w:tr>
      <w:tr w:rsidR="00014D61" w14:paraId="1DA160FF" w14:textId="77777777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1762" w14:textId="77777777"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Контактный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номер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телефона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980269" w14:textId="77777777"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</w:tr>
      <w:tr w:rsidR="00014D61" w14:paraId="76BC9D54" w14:textId="77777777" w:rsidTr="00014D61">
        <w:trPr>
          <w:trHeight w:val="843"/>
        </w:trPr>
        <w:tc>
          <w:tcPr>
            <w:tcW w:w="4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2CB03" w14:textId="77777777" w:rsidR="00014D61" w:rsidRDefault="00014D61">
            <w:pPr>
              <w:rPr>
                <w:rFonts w:ascii="Times New Roman" w:hAnsi="Times New Roman"/>
                <w:b/>
                <w:sz w:val="24"/>
                <w:szCs w:val="18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Электронная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sz w:val="24"/>
              </w:rPr>
              <w:t>почта</w:t>
            </w:r>
            <w:proofErr w:type="spellEnd"/>
          </w:p>
        </w:tc>
        <w:tc>
          <w:tcPr>
            <w:tcW w:w="4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0AA8" w14:textId="77777777" w:rsidR="00014D61" w:rsidRDefault="00014D61">
            <w:pPr>
              <w:jc w:val="center"/>
              <w:rPr>
                <w:rFonts w:ascii="Times New Roman" w:hAnsi="Times New Roman"/>
                <w:sz w:val="24"/>
                <w:szCs w:val="18"/>
              </w:rPr>
            </w:pPr>
          </w:p>
        </w:tc>
      </w:tr>
    </w:tbl>
    <w:p w14:paraId="3CEC989A" w14:textId="77777777" w:rsidR="00014D61" w:rsidRDefault="00014D61" w:rsidP="00014D61">
      <w:pPr>
        <w:rPr>
          <w:rFonts w:asciiTheme="minorHAnsi" w:hAnsiTheme="minorHAnsi" w:cs="Arial"/>
          <w:sz w:val="18"/>
          <w:szCs w:val="18"/>
          <w:lang w:val="ru-RU"/>
        </w:rPr>
      </w:pPr>
    </w:p>
    <w:p w14:paraId="5BA713CD" w14:textId="77777777" w:rsidR="00014D61" w:rsidRDefault="00014D61" w:rsidP="00014D61">
      <w:pPr>
        <w:rPr>
          <w:rFonts w:asciiTheme="minorHAnsi" w:hAnsiTheme="minorHAnsi" w:cs="Arial"/>
          <w:sz w:val="18"/>
          <w:szCs w:val="18"/>
          <w:lang w:val="ru-RU"/>
        </w:rPr>
      </w:pPr>
    </w:p>
    <w:p w14:paraId="33AF80BB" w14:textId="77777777" w:rsidR="00014D61" w:rsidRDefault="00014D61" w:rsidP="00014D61">
      <w:pPr>
        <w:rPr>
          <w:rFonts w:asciiTheme="minorHAnsi" w:hAnsiTheme="minorHAnsi" w:cs="Arial"/>
          <w:sz w:val="18"/>
          <w:szCs w:val="18"/>
          <w:lang w:val="ru-RU"/>
        </w:rPr>
      </w:pPr>
    </w:p>
    <w:p w14:paraId="6EEA56EE" w14:textId="77777777" w:rsidR="00EC3AD1" w:rsidRDefault="00EC3AD1"/>
    <w:sectPr w:rsidR="00EC3A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D61"/>
    <w:rsid w:val="00014D61"/>
    <w:rsid w:val="001940C8"/>
    <w:rsid w:val="00C34696"/>
    <w:rsid w:val="00EC3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1E3F4"/>
  <w15:chartTrackingRefBased/>
  <w15:docId w15:val="{BE074DF6-5585-4718-9249-EEDA4AF9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14D61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014D61"/>
    <w:rPr>
      <w:color w:val="0000FF"/>
      <w:u w:val="single"/>
    </w:rPr>
  </w:style>
  <w:style w:type="table" w:styleId="a4">
    <w:name w:val="Table Grid"/>
    <w:basedOn w:val="a1"/>
    <w:uiPriority w:val="59"/>
    <w:rsid w:val="00014D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2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АКБ "ЕВРОФИНАНС МОСНАРБАНК"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Назарова Евгения Сергеевна</cp:lastModifiedBy>
  <cp:revision>2</cp:revision>
  <dcterms:created xsi:type="dcterms:W3CDTF">2025-09-09T09:44:00Z</dcterms:created>
  <dcterms:modified xsi:type="dcterms:W3CDTF">2025-09-09T09:44:00Z</dcterms:modified>
</cp:coreProperties>
</file>